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C8" w:rsidRPr="00FF7A9E" w:rsidRDefault="00643EC8" w:rsidP="00724459">
      <w:pPr>
        <w:ind w:left="1" w:hanging="3"/>
        <w:jc w:val="center"/>
        <w:rPr>
          <w:sz w:val="28"/>
          <w:szCs w:val="28"/>
        </w:rPr>
      </w:pPr>
      <w:r w:rsidRPr="00FF7A9E">
        <w:rPr>
          <w:b/>
          <w:sz w:val="28"/>
          <w:szCs w:val="28"/>
        </w:rPr>
        <w:t xml:space="preserve">BẢNG </w:t>
      </w:r>
      <w:r w:rsidR="006305BB" w:rsidRPr="00FF7A9E">
        <w:rPr>
          <w:b/>
          <w:sz w:val="28"/>
          <w:szCs w:val="28"/>
        </w:rPr>
        <w:t>ĐẶC TẢ KĨ THUẬT ĐỀ KIỂM TRA CUỐI</w:t>
      </w:r>
      <w:r w:rsidRPr="00FF7A9E">
        <w:rPr>
          <w:b/>
          <w:sz w:val="28"/>
          <w:szCs w:val="28"/>
        </w:rPr>
        <w:t xml:space="preserve"> KÌ II</w:t>
      </w:r>
    </w:p>
    <w:p w:rsidR="00643EC8" w:rsidRPr="00FF7A9E" w:rsidRDefault="00643EC8" w:rsidP="00724459">
      <w:pPr>
        <w:ind w:left="1" w:hanging="3"/>
        <w:jc w:val="center"/>
        <w:rPr>
          <w:sz w:val="28"/>
          <w:szCs w:val="28"/>
        </w:rPr>
      </w:pPr>
      <w:r w:rsidRPr="00FF7A9E">
        <w:rPr>
          <w:b/>
          <w:sz w:val="28"/>
          <w:szCs w:val="28"/>
        </w:rPr>
        <w:t>MÔN: HÓA HỌ</w:t>
      </w:r>
      <w:r w:rsidR="004B14CA" w:rsidRPr="00FF7A9E">
        <w:rPr>
          <w:b/>
          <w:sz w:val="28"/>
          <w:szCs w:val="28"/>
        </w:rPr>
        <w:t>C LỚP 11 – THỜI GIAN LÀM BÀI: 60</w:t>
      </w:r>
      <w:r w:rsidRPr="00FF7A9E">
        <w:rPr>
          <w:b/>
          <w:sz w:val="28"/>
          <w:szCs w:val="28"/>
        </w:rPr>
        <w:t xml:space="preserve"> PHÚT</w:t>
      </w:r>
    </w:p>
    <w:p w:rsidR="003651F5" w:rsidRPr="00FF7A9E" w:rsidRDefault="003651F5" w:rsidP="00724459">
      <w:pPr>
        <w:ind w:left="0" w:hanging="2"/>
      </w:pP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98"/>
        <w:gridCol w:w="1559"/>
        <w:gridCol w:w="5386"/>
        <w:gridCol w:w="1276"/>
        <w:gridCol w:w="1418"/>
        <w:gridCol w:w="1275"/>
        <w:gridCol w:w="1701"/>
      </w:tblGrid>
      <w:tr w:rsidR="00FF7A9E" w:rsidRPr="00FF7A9E" w:rsidTr="00FC59F6">
        <w:tc>
          <w:tcPr>
            <w:tcW w:w="555" w:type="dxa"/>
            <w:vMerge w:val="restart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TT</w:t>
            </w:r>
          </w:p>
        </w:tc>
        <w:tc>
          <w:tcPr>
            <w:tcW w:w="1998" w:type="dxa"/>
            <w:vMerge w:val="restart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Nội dung kiến thức</w:t>
            </w:r>
          </w:p>
        </w:tc>
        <w:tc>
          <w:tcPr>
            <w:tcW w:w="1559" w:type="dxa"/>
            <w:vMerge w:val="restart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Đơn vị kiến thức</w:t>
            </w:r>
          </w:p>
        </w:tc>
        <w:tc>
          <w:tcPr>
            <w:tcW w:w="5386" w:type="dxa"/>
            <w:vMerge w:val="restart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Mức độ kiến thức, kĩ năng cần kiểm tra, đánh giá</w:t>
            </w:r>
          </w:p>
        </w:tc>
        <w:tc>
          <w:tcPr>
            <w:tcW w:w="5670" w:type="dxa"/>
            <w:gridSpan w:val="4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Số câu hỏi theo các mức độ nhận thức</w:t>
            </w:r>
          </w:p>
        </w:tc>
      </w:tr>
      <w:tr w:rsidR="00FF7A9E" w:rsidRPr="00FF7A9E" w:rsidTr="00FC59F6">
        <w:tc>
          <w:tcPr>
            <w:tcW w:w="555" w:type="dxa"/>
            <w:vMerge/>
            <w:vAlign w:val="center"/>
          </w:tcPr>
          <w:p w:rsidR="00643EC8" w:rsidRPr="00FF7A9E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998" w:type="dxa"/>
            <w:vMerge/>
            <w:vAlign w:val="center"/>
          </w:tcPr>
          <w:p w:rsidR="00643EC8" w:rsidRPr="00FF7A9E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59" w:type="dxa"/>
            <w:vMerge/>
            <w:vAlign w:val="center"/>
          </w:tcPr>
          <w:p w:rsidR="00643EC8" w:rsidRPr="00FF7A9E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386" w:type="dxa"/>
            <w:vMerge/>
          </w:tcPr>
          <w:p w:rsidR="00643EC8" w:rsidRPr="00FF7A9E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276" w:type="dxa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Nhận biết</w:t>
            </w:r>
          </w:p>
        </w:tc>
        <w:tc>
          <w:tcPr>
            <w:tcW w:w="1418" w:type="dxa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Thông hiểu</w:t>
            </w:r>
          </w:p>
        </w:tc>
        <w:tc>
          <w:tcPr>
            <w:tcW w:w="1275" w:type="dxa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 xml:space="preserve">Vận dụng </w:t>
            </w:r>
          </w:p>
        </w:tc>
        <w:tc>
          <w:tcPr>
            <w:tcW w:w="1701" w:type="dxa"/>
            <w:vAlign w:val="center"/>
          </w:tcPr>
          <w:p w:rsidR="00643EC8" w:rsidRPr="00FF7A9E" w:rsidRDefault="00643EC8" w:rsidP="00724459">
            <w:pPr>
              <w:ind w:left="0" w:hanging="2"/>
              <w:jc w:val="center"/>
            </w:pPr>
            <w:r w:rsidRPr="00FF7A9E">
              <w:rPr>
                <w:b/>
              </w:rPr>
              <w:t>Vận dụng cao</w:t>
            </w:r>
          </w:p>
        </w:tc>
      </w:tr>
      <w:tr w:rsidR="00FF7A9E" w:rsidRPr="00FF7A9E" w:rsidTr="004B7FC3">
        <w:trPr>
          <w:trHeight w:val="134"/>
        </w:trPr>
        <w:tc>
          <w:tcPr>
            <w:tcW w:w="555" w:type="dxa"/>
            <w:vAlign w:val="center"/>
          </w:tcPr>
          <w:p w:rsidR="004B14CA" w:rsidRPr="00FF7A9E" w:rsidRDefault="004B14CA" w:rsidP="00724459">
            <w:pPr>
              <w:ind w:left="0" w:hanging="2"/>
              <w:jc w:val="center"/>
            </w:pPr>
            <w:r w:rsidRPr="00FF7A9E">
              <w:rPr>
                <w:b/>
              </w:rPr>
              <w:t>1</w:t>
            </w:r>
          </w:p>
          <w:p w:rsidR="004B14CA" w:rsidRPr="00FF7A9E" w:rsidRDefault="004B14CA" w:rsidP="00724459">
            <w:pPr>
              <w:ind w:left="0" w:hanging="2"/>
              <w:jc w:val="center"/>
            </w:pPr>
          </w:p>
        </w:tc>
        <w:tc>
          <w:tcPr>
            <w:tcW w:w="1998" w:type="dxa"/>
            <w:vAlign w:val="center"/>
          </w:tcPr>
          <w:p w:rsidR="004B14CA" w:rsidRPr="00FF7A9E" w:rsidRDefault="004B14CA" w:rsidP="00667F24">
            <w:pPr>
              <w:spacing w:line="360" w:lineRule="auto"/>
              <w:ind w:left="0" w:hanging="2"/>
              <w:jc w:val="center"/>
            </w:pPr>
            <w:r w:rsidRPr="00FF7A9E">
              <w:t>Ancol -phenol</w:t>
            </w:r>
          </w:p>
        </w:tc>
        <w:tc>
          <w:tcPr>
            <w:tcW w:w="1559" w:type="dxa"/>
            <w:vAlign w:val="center"/>
          </w:tcPr>
          <w:p w:rsidR="004B14CA" w:rsidRPr="00FF7A9E" w:rsidRDefault="004B14CA" w:rsidP="00667F24">
            <w:pPr>
              <w:ind w:left="0" w:hanging="2"/>
              <w:jc w:val="center"/>
            </w:pPr>
            <w:r w:rsidRPr="00FF7A9E">
              <w:t>ANCOL</w:t>
            </w:r>
            <w:r w:rsidR="00FF7A9E">
              <w:t>-</w:t>
            </w:r>
          </w:p>
          <w:p w:rsidR="004B14CA" w:rsidRPr="00FF7A9E" w:rsidRDefault="00FF7A9E" w:rsidP="00667F24">
            <w:pPr>
              <w:ind w:left="0" w:hanging="2"/>
              <w:jc w:val="center"/>
            </w:pPr>
            <w:r>
              <w:t>PHENOL</w:t>
            </w:r>
          </w:p>
        </w:tc>
        <w:tc>
          <w:tcPr>
            <w:tcW w:w="5386" w:type="dxa"/>
          </w:tcPr>
          <w:p w:rsidR="004B14CA" w:rsidRPr="00FF7A9E" w:rsidRDefault="004B14CA" w:rsidP="00667F24">
            <w:pPr>
              <w:ind w:left="0" w:hanging="2"/>
            </w:pPr>
            <w:r w:rsidRPr="00FF7A9E">
              <w:rPr>
                <w:b/>
              </w:rPr>
              <w:t>Nhận biết</w:t>
            </w:r>
            <w:r w:rsidRPr="00FF7A9E">
              <w:t>:</w:t>
            </w:r>
          </w:p>
          <w:p w:rsidR="004B14CA" w:rsidRPr="00B13A9F" w:rsidRDefault="004B14CA" w:rsidP="00667F24">
            <w:pPr>
              <w:spacing w:line="276" w:lineRule="auto"/>
              <w:ind w:left="0" w:hanging="2"/>
              <w:rPr>
                <w:color w:val="FF0000"/>
              </w:rPr>
            </w:pPr>
            <w:r w:rsidRPr="00B13A9F">
              <w:rPr>
                <w:color w:val="FF0000"/>
              </w:rPr>
              <w:t>−</w:t>
            </w:r>
            <w:r w:rsidR="00B13A9F" w:rsidRPr="00B13A9F">
              <w:rPr>
                <w:color w:val="FF0000"/>
              </w:rPr>
              <w:t xml:space="preserve"> Định nghĩa, phân loại ancol</w:t>
            </w:r>
            <w:r w:rsidR="00EE3BFC">
              <w:rPr>
                <w:color w:val="FF0000"/>
              </w:rPr>
              <w:t>, phenol</w:t>
            </w:r>
            <w:r w:rsidR="00B13A9F" w:rsidRPr="00B13A9F">
              <w:rPr>
                <w:color w:val="FF0000"/>
              </w:rPr>
              <w:t>. [1</w:t>
            </w:r>
            <w:r w:rsidRPr="00B13A9F">
              <w:rPr>
                <w:color w:val="FF0000"/>
              </w:rPr>
              <w:t>]</w:t>
            </w:r>
            <w:r w:rsidR="00EE3BFC">
              <w:rPr>
                <w:color w:val="FF0000"/>
              </w:rPr>
              <w:t>, [14]</w:t>
            </w:r>
          </w:p>
          <w:p w:rsidR="004B14CA" w:rsidRPr="00B13A9F" w:rsidRDefault="004B14CA" w:rsidP="00667F24">
            <w:pPr>
              <w:spacing w:line="276" w:lineRule="auto"/>
              <w:ind w:left="0" w:hanging="2"/>
              <w:rPr>
                <w:color w:val="FF0000"/>
              </w:rPr>
            </w:pPr>
            <w:r w:rsidRPr="00B13A9F">
              <w:rPr>
                <w:color w:val="FF0000"/>
              </w:rPr>
              <w:t>− Công thức chung, đặc điểm cấu tạo phân tử, đồng phân, danh pháp (gốc − chức và thay thế). [</w:t>
            </w:r>
            <w:r w:rsidR="00B13A9F" w:rsidRPr="00B13A9F">
              <w:rPr>
                <w:color w:val="FF0000"/>
              </w:rPr>
              <w:t>2</w:t>
            </w:r>
            <w:r w:rsidRPr="00B13A9F">
              <w:rPr>
                <w:color w:val="FF0000"/>
              </w:rPr>
              <w:t>]</w:t>
            </w:r>
            <w:r w:rsidR="00B13A9F">
              <w:rPr>
                <w:color w:val="FF0000"/>
              </w:rPr>
              <w:t>, [11]</w:t>
            </w:r>
          </w:p>
          <w:p w:rsidR="00B13A9F" w:rsidRPr="00B13A9F" w:rsidRDefault="00CD6736" w:rsidP="00B13A9F">
            <w:pPr>
              <w:spacing w:line="276" w:lineRule="auto"/>
              <w:ind w:left="0" w:hanging="2"/>
              <w:rPr>
                <w:color w:val="FF0000"/>
              </w:rPr>
            </w:pPr>
            <w:r w:rsidRPr="00B13A9F">
              <w:rPr>
                <w:color w:val="FF0000"/>
              </w:rPr>
              <w:t>− Tính chất vật lí</w:t>
            </w:r>
            <w:r w:rsidR="004B14CA" w:rsidRPr="00B13A9F">
              <w:rPr>
                <w:color w:val="FF0000"/>
              </w:rPr>
              <w:t>: Nhiệt độ sôi, độ</w:t>
            </w:r>
            <w:r w:rsidRPr="00B13A9F">
              <w:rPr>
                <w:color w:val="FF0000"/>
              </w:rPr>
              <w:t xml:space="preserve"> tan trong nước</w:t>
            </w:r>
            <w:r w:rsidR="00B13A9F" w:rsidRPr="00B13A9F">
              <w:rPr>
                <w:color w:val="FF0000"/>
              </w:rPr>
              <w:t>[5]</w:t>
            </w:r>
          </w:p>
          <w:p w:rsidR="004B14CA" w:rsidRPr="00B13A9F" w:rsidRDefault="00CD6736" w:rsidP="00667F24">
            <w:pPr>
              <w:spacing w:line="276" w:lineRule="auto"/>
              <w:ind w:left="0" w:hanging="2"/>
              <w:rPr>
                <w:color w:val="FF0000"/>
              </w:rPr>
            </w:pPr>
            <w:r w:rsidRPr="00B13A9F">
              <w:rPr>
                <w:color w:val="FF0000"/>
              </w:rPr>
              <w:t>− Tính chất hoá học ancol</w:t>
            </w:r>
            <w:r w:rsidR="004B14CA" w:rsidRPr="00B13A9F">
              <w:rPr>
                <w:color w:val="FF0000"/>
              </w:rPr>
              <w:t>: Phản ứng của nhóm −OH (thế H, thế −OH), phản ứng tách nước tạo thành anken hoặc ete, phản ứng oxi hoá ancol bậ</w:t>
            </w:r>
            <w:r w:rsidRPr="00B13A9F">
              <w:rPr>
                <w:color w:val="FF0000"/>
              </w:rPr>
              <w:t>c I, bậc II thành anđehit</w:t>
            </w:r>
            <w:r w:rsidR="00B13A9F">
              <w:rPr>
                <w:color w:val="FF0000"/>
              </w:rPr>
              <w:t>; Phản ứng cháy. [12</w:t>
            </w:r>
            <w:r w:rsidR="004B14CA" w:rsidRPr="00B13A9F">
              <w:rPr>
                <w:color w:val="FF0000"/>
              </w:rPr>
              <w:t>]</w:t>
            </w:r>
          </w:p>
          <w:p w:rsidR="00CD6736" w:rsidRPr="00B13A9F" w:rsidRDefault="00CD6736" w:rsidP="00CD6736">
            <w:pPr>
              <w:tabs>
                <w:tab w:val="left" w:pos="8820"/>
              </w:tabs>
              <w:spacing w:line="276" w:lineRule="auto"/>
              <w:ind w:left="0" w:hanging="2"/>
              <w:rPr>
                <w:color w:val="FF0000"/>
              </w:rPr>
            </w:pPr>
            <w:r w:rsidRPr="00B13A9F">
              <w:rPr>
                <w:color w:val="FF0000"/>
              </w:rPr>
              <w:t>− Tính chất hoá học phenol: tác dụng với natri, natri hiđ</w:t>
            </w:r>
            <w:r w:rsidR="00EE3BFC">
              <w:rPr>
                <w:color w:val="FF0000"/>
              </w:rPr>
              <w:t>roxit, nước brom, axit nitric. [15],</w:t>
            </w:r>
            <w:r w:rsidR="00AF4B93">
              <w:rPr>
                <w:color w:val="FF0000"/>
              </w:rPr>
              <w:t xml:space="preserve"> [17]</w:t>
            </w:r>
          </w:p>
          <w:sdt>
            <w:sdtPr>
              <w:tag w:val="goog_rdk_8"/>
              <w:id w:val="845675340"/>
            </w:sdtPr>
            <w:sdtEndPr/>
            <w:sdtContent>
              <w:p w:rsidR="004B14CA" w:rsidRPr="00FF7A9E" w:rsidRDefault="004B14CA" w:rsidP="003C03D7">
                <w:pPr>
                  <w:spacing w:line="276" w:lineRule="auto"/>
                  <w:ind w:left="0" w:hanging="2"/>
                  <w:rPr>
                    <w:rFonts w:eastAsia="Caudex"/>
                  </w:rPr>
                </w:pPr>
                <w:r w:rsidRPr="00B13A9F">
                  <w:rPr>
                    <w:rFonts w:eastAsia="Caudex"/>
                    <w:color w:val="FF0000"/>
                  </w:rPr>
                  <w:t>− ứng dụng</w:t>
                </w:r>
                <w:r w:rsidR="00B13A9F" w:rsidRPr="00B13A9F">
                  <w:rPr>
                    <w:rFonts w:eastAsia="Caudex"/>
                    <w:color w:val="FF0000"/>
                  </w:rPr>
                  <w:t>, điều chế</w:t>
                </w:r>
                <w:r w:rsidRPr="00B13A9F">
                  <w:rPr>
                    <w:rFonts w:eastAsia="Caudex"/>
                    <w:color w:val="FF0000"/>
                  </w:rPr>
                  <w:t xml:space="preserve"> của etanol.</w:t>
                </w:r>
                <w:r w:rsidR="00B13A9F" w:rsidRPr="00B13A9F">
                  <w:rPr>
                    <w:rFonts w:eastAsia="Caudex"/>
                    <w:color w:val="FF0000"/>
                  </w:rPr>
                  <w:t>[8]</w:t>
                </w:r>
              </w:p>
            </w:sdtContent>
          </w:sdt>
          <w:p w:rsidR="004B14CA" w:rsidRPr="00FF7A9E" w:rsidRDefault="004B14CA" w:rsidP="00667F24">
            <w:pPr>
              <w:ind w:left="0" w:hanging="2"/>
            </w:pPr>
            <w:r w:rsidRPr="00FF7A9E">
              <w:rPr>
                <w:b/>
              </w:rPr>
              <w:t>Thông hiểu:</w:t>
            </w:r>
          </w:p>
          <w:p w:rsidR="004B14CA" w:rsidRPr="00FF7A9E" w:rsidRDefault="00221D5C" w:rsidP="00667F24">
            <w:pPr>
              <w:spacing w:line="276" w:lineRule="auto"/>
              <w:ind w:left="0" w:hanging="2"/>
            </w:pPr>
            <w:sdt>
              <w:sdtPr>
                <w:tag w:val="goog_rdk_9"/>
                <w:id w:val="217250187"/>
              </w:sdtPr>
              <w:sdtEndPr/>
              <w:sdtContent>
                <w:r w:rsidR="004B14CA" w:rsidRPr="00FF7A9E">
                  <w:rPr>
                    <w:rFonts w:eastAsia="Caudex"/>
                  </w:rPr>
                  <w:t>- Danh pháp (gốc − chức và thay thế).</w:t>
                </w:r>
              </w:sdtContent>
            </w:sdt>
          </w:p>
          <w:p w:rsidR="004B14CA" w:rsidRPr="00AF4B93" w:rsidRDefault="00CD6736" w:rsidP="00667F24">
            <w:pPr>
              <w:spacing w:line="276" w:lineRule="auto"/>
              <w:ind w:left="0" w:hanging="2"/>
              <w:rPr>
                <w:color w:val="FF0000"/>
              </w:rPr>
            </w:pPr>
            <w:r w:rsidRPr="00AF4B93">
              <w:rPr>
                <w:color w:val="FF0000"/>
              </w:rPr>
              <w:t>− Tính chất vật lí</w:t>
            </w:r>
            <w:r w:rsidR="004B14CA" w:rsidRPr="00AF4B93">
              <w:rPr>
                <w:color w:val="FF0000"/>
              </w:rPr>
              <w:t xml:space="preserve">: Qui luật biến đổi nhiệt độ sôi, độ tan trong nước </w:t>
            </w:r>
            <w:r w:rsidR="00AF4B93" w:rsidRPr="00AF4B93">
              <w:rPr>
                <w:color w:val="FF0000"/>
              </w:rPr>
              <w:t>[26]</w:t>
            </w:r>
          </w:p>
          <w:p w:rsidR="004B14CA" w:rsidRPr="00B13A9F" w:rsidRDefault="00CD6736" w:rsidP="00667F24">
            <w:pPr>
              <w:spacing w:line="276" w:lineRule="auto"/>
              <w:ind w:left="0" w:hanging="2"/>
              <w:rPr>
                <w:color w:val="FF0000"/>
              </w:rPr>
            </w:pPr>
            <w:r w:rsidRPr="00B13A9F">
              <w:rPr>
                <w:color w:val="FF0000"/>
              </w:rPr>
              <w:t>− Tính chất hoá học ancol</w:t>
            </w:r>
            <w:r w:rsidR="004B14CA" w:rsidRPr="00B13A9F">
              <w:rPr>
                <w:color w:val="FF0000"/>
              </w:rPr>
              <w:t>: Phản ứng của nhóm −OH (thế H, thế −OH), phản ứng tách nước tạo thành anken hoặc ete, phản ứng oxi hoá ancol bậc I, bậc II thành anđehit, xeton ; Phản ứng cháy</w:t>
            </w:r>
            <w:r w:rsidR="00B13A9F">
              <w:rPr>
                <w:color w:val="FF0000"/>
              </w:rPr>
              <w:t xml:space="preserve"> [3], [6], [7], [10]</w:t>
            </w:r>
          </w:p>
          <w:p w:rsidR="00CD6736" w:rsidRPr="00EE3BFC" w:rsidRDefault="00CD6736" w:rsidP="00CD6736">
            <w:pPr>
              <w:tabs>
                <w:tab w:val="left" w:pos="8820"/>
              </w:tabs>
              <w:spacing w:line="276" w:lineRule="auto"/>
              <w:ind w:left="0" w:hanging="2"/>
              <w:rPr>
                <w:color w:val="FF0000"/>
              </w:rPr>
            </w:pPr>
            <w:r w:rsidRPr="00EE3BFC">
              <w:rPr>
                <w:color w:val="FF0000"/>
              </w:rPr>
              <w:t>− Tính chất hoá học phenol: tác dụng với natri,</w:t>
            </w:r>
            <w:r w:rsidR="00EE3BFC" w:rsidRPr="00EE3BFC">
              <w:rPr>
                <w:color w:val="FF0000"/>
              </w:rPr>
              <w:t xml:space="preserve"> natri hiđroxit, nước brom. [13]</w:t>
            </w:r>
            <w:r w:rsidR="00EE3BFC">
              <w:rPr>
                <w:color w:val="FF0000"/>
              </w:rPr>
              <w:t>, [16],</w:t>
            </w:r>
            <w:r w:rsidR="00EE3BFC" w:rsidRPr="00EE3BFC">
              <w:rPr>
                <w:color w:val="FF0000"/>
              </w:rPr>
              <w:t xml:space="preserve"> [18], [20]</w:t>
            </w:r>
          </w:p>
          <w:p w:rsidR="004B14CA" w:rsidRPr="00FF7A9E" w:rsidRDefault="004B14CA" w:rsidP="00CD6736">
            <w:pPr>
              <w:spacing w:line="276" w:lineRule="auto"/>
              <w:ind w:leftChars="0" w:left="0" w:firstLineChars="0" w:firstLine="0"/>
            </w:pPr>
            <w:r w:rsidRPr="00FF7A9E">
              <w:t>- Tính toán lượng chất theo phản ứng quen thuộc</w:t>
            </w:r>
            <w:r w:rsidR="00CD6736" w:rsidRPr="00FF7A9E">
              <w:t xml:space="preserve"> </w:t>
            </w:r>
          </w:p>
          <w:p w:rsidR="00CD6736" w:rsidRPr="00FF7A9E" w:rsidRDefault="00221D5C" w:rsidP="00CD6736">
            <w:pPr>
              <w:spacing w:line="276" w:lineRule="auto"/>
              <w:ind w:left="0" w:hanging="2"/>
            </w:pPr>
            <w:sdt>
              <w:sdtPr>
                <w:tag w:val="goog_rdk_13"/>
                <w:id w:val="-1102261576"/>
              </w:sdtPr>
              <w:sdtEndPr/>
              <w:sdtContent>
                <w:r w:rsidR="00CD6736" w:rsidRPr="00FF7A9E">
                  <w:rPr>
                    <w:rFonts w:eastAsia="Caudex"/>
                  </w:rPr>
                  <w:t xml:space="preserve">− Phân biệt dung dịch phenol với ancol cụ thể bằng </w:t>
                </w:r>
                <w:r w:rsidR="00CD6736" w:rsidRPr="00FF7A9E">
                  <w:rPr>
                    <w:rFonts w:eastAsia="Caudex"/>
                  </w:rPr>
                  <w:lastRenderedPageBreak/>
                  <w:t>phản ứng hoá học.</w:t>
                </w:r>
              </w:sdtContent>
            </w:sdt>
          </w:p>
          <w:p w:rsidR="00CD6736" w:rsidRPr="00FF7A9E" w:rsidRDefault="00221D5C" w:rsidP="00CD6736">
            <w:pPr>
              <w:tabs>
                <w:tab w:val="left" w:pos="8820"/>
              </w:tabs>
              <w:spacing w:line="276" w:lineRule="auto"/>
              <w:ind w:left="0" w:hanging="2"/>
            </w:pPr>
            <w:sdt>
              <w:sdtPr>
                <w:tag w:val="goog_rdk_14"/>
                <w:id w:val="1346434835"/>
              </w:sdtPr>
              <w:sdtEndPr/>
              <w:sdtContent>
                <w:r w:rsidR="00CD6736" w:rsidRPr="00EE3BFC">
                  <w:rPr>
                    <w:rFonts w:eastAsia="Caudex"/>
                    <w:color w:val="FF0000"/>
                  </w:rPr>
                  <w:t>− Ảnh hưởng qua lại giữa các nguyên tử trong phân tử hợp chất hữu cơ.</w:t>
                </w:r>
                <w:r w:rsidR="00EE3BFC" w:rsidRPr="00EE3BFC">
                  <w:rPr>
                    <w:rFonts w:eastAsia="Caudex"/>
                    <w:color w:val="FF0000"/>
                  </w:rPr>
                  <w:t>[17]</w:t>
                </w:r>
              </w:sdtContent>
            </w:sdt>
          </w:p>
          <w:p w:rsidR="004B14CA" w:rsidRPr="00FF7A9E" w:rsidRDefault="004B14CA" w:rsidP="00667F24">
            <w:pPr>
              <w:ind w:left="0" w:hanging="2"/>
            </w:pPr>
            <w:r w:rsidRPr="00FF7A9E">
              <w:rPr>
                <w:b/>
              </w:rPr>
              <w:t>Vận dụng:</w:t>
            </w:r>
          </w:p>
          <w:p w:rsidR="004B14CA" w:rsidRPr="00FF7A9E" w:rsidRDefault="004B14CA" w:rsidP="00667F24">
            <w:pPr>
              <w:spacing w:line="276" w:lineRule="auto"/>
              <w:ind w:left="0" w:hanging="2"/>
            </w:pPr>
            <w:r w:rsidRPr="00FF7A9E">
              <w:t>− Viết được công thức cấu tạo các đồng phân ancol.</w:t>
            </w:r>
          </w:p>
          <w:p w:rsidR="004B14CA" w:rsidRPr="00FF7A9E" w:rsidRDefault="004B14CA" w:rsidP="00667F24">
            <w:pPr>
              <w:spacing w:line="276" w:lineRule="auto"/>
              <w:ind w:left="0" w:hanging="2"/>
            </w:pPr>
            <w:r w:rsidRPr="00FF7A9E">
              <w:t xml:space="preserve">− Đọc được tên khi biết công thức cấu tạo của các ancol (có 4C − 5C). </w:t>
            </w:r>
          </w:p>
          <w:p w:rsidR="004B14CA" w:rsidRPr="00FF7A9E" w:rsidRDefault="004B14CA" w:rsidP="00667F24">
            <w:pPr>
              <w:spacing w:line="276" w:lineRule="auto"/>
              <w:ind w:left="0" w:hanging="2"/>
            </w:pPr>
            <w:r w:rsidRPr="00FF7A9E">
              <w:t>− Dự đoán được tính chất hoá học của một số ancol đơn chức cụ thể.</w:t>
            </w:r>
          </w:p>
          <w:p w:rsidR="00CD6736" w:rsidRPr="00FF7A9E" w:rsidRDefault="004B14CA" w:rsidP="00CD6736">
            <w:pPr>
              <w:spacing w:line="276" w:lineRule="auto"/>
              <w:ind w:left="0" w:hanging="2"/>
            </w:pPr>
            <w:r w:rsidRPr="00AF4B93">
              <w:rPr>
                <w:color w:val="FF0000"/>
              </w:rPr>
              <w:t>− Viết được phương trình hoá học minh hoạ tính chấ</w:t>
            </w:r>
            <w:r w:rsidR="00CD6736" w:rsidRPr="00AF4B93">
              <w:rPr>
                <w:color w:val="FF0000"/>
              </w:rPr>
              <w:t xml:space="preserve">t hoá học của ancol và glixerol, phenol. </w:t>
            </w:r>
            <w:r w:rsidR="00AF4B93" w:rsidRPr="00AF4B93">
              <w:rPr>
                <w:color w:val="FF0000"/>
              </w:rPr>
              <w:t>[29]</w:t>
            </w:r>
          </w:p>
          <w:p w:rsidR="00CD6736" w:rsidRPr="00FF7A9E" w:rsidRDefault="00CD6736" w:rsidP="00CD6736">
            <w:pPr>
              <w:tabs>
                <w:tab w:val="left" w:pos="8820"/>
              </w:tabs>
              <w:spacing w:line="276" w:lineRule="auto"/>
              <w:ind w:left="0" w:hanging="2"/>
            </w:pPr>
            <w:r w:rsidRPr="00FF7A9E">
              <w:t>- Tính khối lượng ancol, phenol hoặc sản phẩm tạo thành thông qua các phản ứng đặc trưng.</w:t>
            </w:r>
          </w:p>
          <w:p w:rsidR="004B14CA" w:rsidRPr="00FF7A9E" w:rsidRDefault="004B14CA" w:rsidP="00667F24">
            <w:pPr>
              <w:ind w:left="0" w:hanging="2"/>
            </w:pPr>
            <w:r w:rsidRPr="00FF7A9E">
              <w:rPr>
                <w:b/>
              </w:rPr>
              <w:t>Vận dụng cao:</w:t>
            </w:r>
          </w:p>
          <w:p w:rsidR="004B14CA" w:rsidRPr="00FF7A9E" w:rsidRDefault="004B14CA" w:rsidP="00667F24">
            <w:pPr>
              <w:spacing w:line="276" w:lineRule="auto"/>
              <w:ind w:left="0" w:hanging="2"/>
            </w:pPr>
            <w:r w:rsidRPr="00FF7A9E">
              <w:t>− Phân biệt được ancol no đơn chức với glixerol bằng phương pháp hoá học.</w:t>
            </w:r>
          </w:p>
          <w:p w:rsidR="004B14CA" w:rsidRPr="00FF7A9E" w:rsidRDefault="004B14CA" w:rsidP="00667F24">
            <w:pPr>
              <w:tabs>
                <w:tab w:val="left" w:pos="8820"/>
              </w:tabs>
              <w:spacing w:line="276" w:lineRule="auto"/>
              <w:ind w:left="0" w:hanging="2"/>
            </w:pPr>
            <w:r w:rsidRPr="00FF7A9E">
              <w:t xml:space="preserve">- Tính toán và xác định công thức phân tử, viết công thức cấu tạo thông </w:t>
            </w:r>
            <w:r w:rsidR="00AF4B93">
              <w:t>qua các phản ứng tách nước.</w:t>
            </w:r>
          </w:p>
          <w:p w:rsidR="004B14CA" w:rsidRPr="00FF7A9E" w:rsidRDefault="003C03D7" w:rsidP="003C03D7">
            <w:pPr>
              <w:ind w:left="0" w:hanging="2"/>
            </w:pPr>
            <w:r w:rsidRPr="00AF4B93">
              <w:rPr>
                <w:color w:val="FF0000"/>
              </w:rPr>
              <w:t>- Bài tập hỗn hợp ancol, phenol.</w:t>
            </w:r>
            <w:r w:rsidR="00AF4B93">
              <w:rPr>
                <w:color w:val="FF0000"/>
              </w:rPr>
              <w:t>[31]</w:t>
            </w:r>
          </w:p>
        </w:tc>
        <w:tc>
          <w:tcPr>
            <w:tcW w:w="1276" w:type="dxa"/>
            <w:vAlign w:val="center"/>
          </w:tcPr>
          <w:p w:rsidR="004B14CA" w:rsidRPr="00FF7A9E" w:rsidRDefault="00AF4B93" w:rsidP="00724459">
            <w:pPr>
              <w:ind w:leftChars="0" w:left="0" w:firstLineChars="0" w:firstLine="0"/>
            </w:pPr>
            <w:r>
              <w:lastRenderedPageBreak/>
              <w:t>9</w:t>
            </w:r>
          </w:p>
        </w:tc>
        <w:tc>
          <w:tcPr>
            <w:tcW w:w="1418" w:type="dxa"/>
            <w:vAlign w:val="center"/>
          </w:tcPr>
          <w:p w:rsidR="004B14CA" w:rsidRPr="00FF7A9E" w:rsidRDefault="00AF4B93" w:rsidP="0072445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1275" w:type="dxa"/>
            <w:vAlign w:val="center"/>
          </w:tcPr>
          <w:p w:rsidR="004B14CA" w:rsidRPr="00FF7A9E" w:rsidRDefault="00AF4B93" w:rsidP="00724459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B14CA" w:rsidRPr="00FF7A9E" w:rsidRDefault="00AF4B93" w:rsidP="00724459">
            <w:pPr>
              <w:ind w:left="0" w:hanging="2"/>
              <w:jc w:val="center"/>
            </w:pPr>
            <w:r>
              <w:t>1</w:t>
            </w:r>
          </w:p>
        </w:tc>
      </w:tr>
      <w:tr w:rsidR="00FF7A9E" w:rsidRPr="00FF7A9E" w:rsidTr="00C50D38">
        <w:trPr>
          <w:trHeight w:val="134"/>
        </w:trPr>
        <w:tc>
          <w:tcPr>
            <w:tcW w:w="555" w:type="dxa"/>
            <w:vAlign w:val="center"/>
          </w:tcPr>
          <w:p w:rsidR="003C03D7" w:rsidRPr="00FF7A9E" w:rsidRDefault="003C03D7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lastRenderedPageBreak/>
              <w:t>2</w:t>
            </w:r>
          </w:p>
        </w:tc>
        <w:tc>
          <w:tcPr>
            <w:tcW w:w="1998" w:type="dxa"/>
            <w:vAlign w:val="center"/>
          </w:tcPr>
          <w:p w:rsidR="003C03D7" w:rsidRPr="00FF7A9E" w:rsidRDefault="003C03D7" w:rsidP="00667F24">
            <w:pPr>
              <w:spacing w:line="360" w:lineRule="auto"/>
              <w:ind w:left="0" w:hanging="2"/>
              <w:jc w:val="center"/>
            </w:pPr>
            <w:r w:rsidRPr="00FF7A9E">
              <w:t>Anđehit</w:t>
            </w:r>
            <w:r w:rsidR="00FF7A9E">
              <w:t>-Axit</w:t>
            </w:r>
          </w:p>
        </w:tc>
        <w:tc>
          <w:tcPr>
            <w:tcW w:w="1559" w:type="dxa"/>
            <w:vAlign w:val="center"/>
          </w:tcPr>
          <w:p w:rsidR="003C03D7" w:rsidRDefault="003C03D7" w:rsidP="00667F24">
            <w:pPr>
              <w:ind w:left="0" w:hanging="2"/>
              <w:jc w:val="center"/>
            </w:pPr>
            <w:r w:rsidRPr="00FF7A9E">
              <w:t>ANĐEHIT</w:t>
            </w:r>
            <w:r w:rsidR="00FF7A9E">
              <w:t>-</w:t>
            </w:r>
          </w:p>
          <w:p w:rsidR="00FF7A9E" w:rsidRPr="00FF7A9E" w:rsidRDefault="00FF7A9E" w:rsidP="00667F24">
            <w:pPr>
              <w:ind w:left="0" w:hanging="2"/>
              <w:jc w:val="center"/>
            </w:pPr>
            <w:r>
              <w:t>AXIT CACBOXYLIC</w:t>
            </w:r>
          </w:p>
        </w:tc>
        <w:tc>
          <w:tcPr>
            <w:tcW w:w="5386" w:type="dxa"/>
          </w:tcPr>
          <w:p w:rsidR="003C03D7" w:rsidRPr="00FF7A9E" w:rsidRDefault="003C03D7" w:rsidP="00667F24">
            <w:pPr>
              <w:ind w:left="0" w:hanging="2"/>
            </w:pPr>
            <w:r w:rsidRPr="00FF7A9E">
              <w:rPr>
                <w:b/>
              </w:rPr>
              <w:t>Nhận biết:</w:t>
            </w:r>
          </w:p>
          <w:p w:rsidR="003C03D7" w:rsidRPr="00EE3BFC" w:rsidRDefault="003C03D7" w:rsidP="00CD6736">
            <w:pPr>
              <w:tabs>
                <w:tab w:val="left" w:pos="8820"/>
              </w:tabs>
              <w:ind w:left="0" w:hanging="2"/>
              <w:rPr>
                <w:color w:val="FF0000"/>
              </w:rPr>
            </w:pPr>
            <w:r w:rsidRPr="00EE3BFC">
              <w:rPr>
                <w:color w:val="FF0000"/>
              </w:rPr>
              <w:t>− Định nghĩa, phân loại</w:t>
            </w:r>
            <w:r w:rsidR="00CD6736" w:rsidRPr="00EE3BFC">
              <w:rPr>
                <w:color w:val="FF0000"/>
              </w:rPr>
              <w:t xml:space="preserve">, </w:t>
            </w:r>
            <w:r w:rsidRPr="00EE3BFC">
              <w:rPr>
                <w:color w:val="FF0000"/>
              </w:rPr>
              <w:t>Danh pháp</w:t>
            </w:r>
            <w:r w:rsidR="00CD6736" w:rsidRPr="00EE3BFC">
              <w:rPr>
                <w:color w:val="FF0000"/>
              </w:rPr>
              <w:t>, Đặc điểm cấu tạo phân tử</w:t>
            </w:r>
            <w:r w:rsidRPr="00EE3BFC">
              <w:rPr>
                <w:color w:val="FF0000"/>
              </w:rPr>
              <w:t xml:space="preserve"> của một số anđehit</w:t>
            </w:r>
            <w:r w:rsidR="00CD6736" w:rsidRPr="00EE3BFC">
              <w:rPr>
                <w:color w:val="FF0000"/>
              </w:rPr>
              <w:t>,</w:t>
            </w:r>
            <w:r w:rsidR="00EE3BFC">
              <w:rPr>
                <w:color w:val="FF0000"/>
              </w:rPr>
              <w:t xml:space="preserve"> </w:t>
            </w:r>
            <w:r w:rsidR="00CD6736" w:rsidRPr="00EE3BFC">
              <w:rPr>
                <w:color w:val="FF0000"/>
              </w:rPr>
              <w:t>axit</w:t>
            </w:r>
            <w:r w:rsidRPr="00EE3BFC">
              <w:rPr>
                <w:color w:val="FF0000"/>
              </w:rPr>
              <w:t xml:space="preserve"> đơn giản.</w:t>
            </w:r>
            <w:r w:rsidR="00EE3BFC" w:rsidRPr="00EE3BFC">
              <w:rPr>
                <w:color w:val="FF0000"/>
              </w:rPr>
              <w:t>[21]</w:t>
            </w:r>
            <w:r w:rsidR="00EE3BFC">
              <w:rPr>
                <w:color w:val="FF0000"/>
              </w:rPr>
              <w:t>, [24]</w:t>
            </w:r>
            <w:r w:rsidR="00AF4B93">
              <w:rPr>
                <w:color w:val="FF0000"/>
              </w:rPr>
              <w:t>, [25]</w:t>
            </w:r>
            <w:r w:rsidRPr="00EE3BFC">
              <w:rPr>
                <w:color w:val="FF0000"/>
              </w:rPr>
              <w:t xml:space="preserve"> </w:t>
            </w:r>
          </w:p>
          <w:p w:rsidR="003C03D7" w:rsidRPr="00FF7A9E" w:rsidRDefault="00FF7A9E" w:rsidP="00667F24">
            <w:pPr>
              <w:tabs>
                <w:tab w:val="left" w:pos="8820"/>
              </w:tabs>
              <w:ind w:left="0" w:hanging="2"/>
            </w:pPr>
            <w:r w:rsidRPr="00FF7A9E">
              <w:t>− Tính chất vật lí</w:t>
            </w:r>
            <w:r w:rsidR="003C03D7" w:rsidRPr="00FF7A9E">
              <w:t>: Trạng thái, nhiệt độ sôi, tính tan.</w:t>
            </w:r>
          </w:p>
          <w:p w:rsidR="003C03D7" w:rsidRPr="00EE3BFC" w:rsidRDefault="003C03D7" w:rsidP="00667F24">
            <w:pPr>
              <w:tabs>
                <w:tab w:val="left" w:pos="8820"/>
              </w:tabs>
              <w:ind w:left="0" w:hanging="2"/>
              <w:rPr>
                <w:color w:val="FF0000"/>
              </w:rPr>
            </w:pPr>
            <w:r w:rsidRPr="00EE3BFC">
              <w:rPr>
                <w:color w:val="FF0000"/>
              </w:rPr>
              <w:t>− Tính chất hoá học của anđehit no đơn ch</w:t>
            </w:r>
            <w:r w:rsidR="00FF7A9E" w:rsidRPr="00EE3BFC">
              <w:rPr>
                <w:color w:val="FF0000"/>
              </w:rPr>
              <w:t xml:space="preserve">ức: </w:t>
            </w:r>
            <w:r w:rsidRPr="00EE3BFC">
              <w:rPr>
                <w:color w:val="FF0000"/>
              </w:rPr>
              <w:t>Tính khử (tác dụng với dung dịch bạc nitrat trong amoniac), tính oxi hoá (tác dụng với hiđro).</w:t>
            </w:r>
            <w:r w:rsidR="00EE3BFC">
              <w:rPr>
                <w:color w:val="FF0000"/>
              </w:rPr>
              <w:t>[23]</w:t>
            </w:r>
            <w:r w:rsidRPr="00EE3BFC">
              <w:rPr>
                <w:color w:val="FF0000"/>
              </w:rPr>
              <w:t xml:space="preserve"> </w:t>
            </w:r>
          </w:p>
          <w:p w:rsidR="00CD6736" w:rsidRPr="00FF7A9E" w:rsidRDefault="00CD6736" w:rsidP="00CD6736">
            <w:pPr>
              <w:ind w:left="0" w:hanging="2"/>
            </w:pPr>
            <w:r w:rsidRPr="00FF7A9E">
              <w:t>- Tính chất hoá học axit: Tính axit yếu làm qùy tím chuyển thành màu đỏ</w:t>
            </w:r>
            <w:r w:rsidR="00FF7A9E" w:rsidRPr="00FF7A9E">
              <w:t>,</w:t>
            </w:r>
            <w:r w:rsidRPr="00FF7A9E">
              <w:t xml:space="preserve"> tác dụng với bazơ, oxit bazơ, muối của axit y</w:t>
            </w:r>
            <w:r w:rsidR="00FF7A9E" w:rsidRPr="00FF7A9E">
              <w:t>ếu hơn, kim loại hoạt động mạnh</w:t>
            </w:r>
            <w:r w:rsidRPr="00FF7A9E">
              <w:t xml:space="preserve">, tác dụng với ancol tạo thành este. Khái niệm phản ứng este hoá. </w:t>
            </w:r>
          </w:p>
          <w:p w:rsidR="00CD6736" w:rsidRPr="00FF7A9E" w:rsidRDefault="003C03D7" w:rsidP="00CD6736">
            <w:pPr>
              <w:tabs>
                <w:tab w:val="left" w:pos="8820"/>
              </w:tabs>
              <w:ind w:left="0" w:hanging="2"/>
            </w:pPr>
            <w:r w:rsidRPr="00FF7A9E">
              <w:lastRenderedPageBreak/>
              <w:t>− Phương pháp điều chế anđehit</w:t>
            </w:r>
            <w:r w:rsidR="00FF7A9E" w:rsidRPr="00FF7A9E">
              <w:t>,</w:t>
            </w:r>
            <w:r w:rsidR="00CD6736" w:rsidRPr="00FF7A9E">
              <w:t xml:space="preserve"> axit cacboxylic.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rPr>
                <w:b/>
              </w:rPr>
              <w:t>Thông hiểu:</w:t>
            </w:r>
          </w:p>
          <w:p w:rsidR="003C03D7" w:rsidRPr="00FF7A9E" w:rsidRDefault="003C03D7" w:rsidP="00667F24">
            <w:pPr>
              <w:tabs>
                <w:tab w:val="left" w:pos="8820"/>
              </w:tabs>
              <w:ind w:left="0" w:hanging="2"/>
            </w:pPr>
            <w:r w:rsidRPr="00FF7A9E">
              <w:t xml:space="preserve">- </w:t>
            </w:r>
            <w:r w:rsidR="00AF4B93">
              <w:t>Viết đồng phân, g</w:t>
            </w:r>
            <w:r w:rsidRPr="00FF7A9E">
              <w:t>ọi tên andehit</w:t>
            </w:r>
            <w:r w:rsidR="00FF7A9E" w:rsidRPr="00FF7A9E">
              <w:t>, axit</w:t>
            </w:r>
            <w:r w:rsidR="00AF4B93">
              <w:t xml:space="preserve">, </w:t>
            </w:r>
          </w:p>
          <w:p w:rsidR="003C03D7" w:rsidRPr="00EE3BFC" w:rsidRDefault="003C03D7" w:rsidP="00667F24">
            <w:pPr>
              <w:tabs>
                <w:tab w:val="left" w:pos="8820"/>
              </w:tabs>
              <w:ind w:left="0" w:hanging="2"/>
              <w:rPr>
                <w:color w:val="FF0000"/>
              </w:rPr>
            </w:pPr>
            <w:r w:rsidRPr="00EE3BFC">
              <w:rPr>
                <w:color w:val="FF0000"/>
              </w:rPr>
              <w:t>− Tính chất hoá học của anđehit no đơn ch</w:t>
            </w:r>
            <w:r w:rsidR="00FF7A9E" w:rsidRPr="00EE3BFC">
              <w:rPr>
                <w:color w:val="FF0000"/>
              </w:rPr>
              <w:t xml:space="preserve">ức: </w:t>
            </w:r>
            <w:r w:rsidRPr="00EE3BFC">
              <w:rPr>
                <w:color w:val="FF0000"/>
              </w:rPr>
              <w:t>Tính khử (tác dụng với dung dịch bạc nitrat trong amoniac), tính o</w:t>
            </w:r>
            <w:r w:rsidR="00EE3BFC">
              <w:rPr>
                <w:color w:val="FF0000"/>
              </w:rPr>
              <w:t>xi hoá (tác dụng với hiđro). [22</w:t>
            </w:r>
            <w:r w:rsidRPr="00EE3BFC">
              <w:rPr>
                <w:color w:val="FF0000"/>
              </w:rPr>
              <w:t>]</w:t>
            </w:r>
          </w:p>
          <w:p w:rsidR="003C03D7" w:rsidRPr="00FF7A9E" w:rsidRDefault="003C03D7" w:rsidP="00667F24">
            <w:pPr>
              <w:tabs>
                <w:tab w:val="left" w:pos="8820"/>
              </w:tabs>
              <w:ind w:left="0" w:hanging="2"/>
            </w:pPr>
            <w:r w:rsidRPr="00FF7A9E">
              <w:t>- Tính toán lượng c</w:t>
            </w:r>
            <w:r w:rsidR="00AF4B93">
              <w:t>hất theo phản ứng tráng bạc</w:t>
            </w:r>
          </w:p>
          <w:p w:rsidR="00FF7A9E" w:rsidRPr="00AF4B93" w:rsidRDefault="003C03D7" w:rsidP="00AF4B93">
            <w:pPr>
              <w:tabs>
                <w:tab w:val="left" w:pos="8820"/>
              </w:tabs>
              <w:ind w:left="0" w:hanging="2"/>
              <w:rPr>
                <w:color w:val="FF0000"/>
              </w:rPr>
            </w:pPr>
            <w:r w:rsidRPr="00AF4B93">
              <w:rPr>
                <w:color w:val="FF0000"/>
              </w:rPr>
              <w:t>− Phương pháp điều chế anđehit từ ancol bậc I, điều chế trực tiếp anđehit fomic từ metan, anđehit axetic từ etilen. Một số ứng dụng chính của anđehit</w:t>
            </w:r>
            <w:r w:rsidR="00FF7A9E" w:rsidRPr="00AF4B93">
              <w:rPr>
                <w:color w:val="FF0000"/>
              </w:rPr>
              <w:t>, axit</w:t>
            </w:r>
            <w:r w:rsidRPr="00AF4B93">
              <w:rPr>
                <w:color w:val="FF0000"/>
              </w:rPr>
              <w:t>.</w:t>
            </w:r>
            <w:r w:rsidR="00AF4B93" w:rsidRPr="00AF4B93">
              <w:rPr>
                <w:color w:val="FF0000"/>
              </w:rPr>
              <w:t>[27]</w:t>
            </w:r>
          </w:p>
          <w:p w:rsidR="00FF7A9E" w:rsidRPr="00FF7A9E" w:rsidRDefault="00FF7A9E" w:rsidP="00FF7A9E">
            <w:pPr>
              <w:ind w:left="0" w:hanging="2"/>
            </w:pPr>
            <w:r w:rsidRPr="00FF7A9E">
              <w:t xml:space="preserve">- Tính chất vật lí: Nhiệt độ sôi, độ tan trong </w:t>
            </w:r>
            <w:proofErr w:type="gramStart"/>
            <w:r w:rsidRPr="00FF7A9E">
              <w:t>nước ;</w:t>
            </w:r>
            <w:proofErr w:type="gramEnd"/>
            <w:r w:rsidRPr="00FF7A9E">
              <w:t xml:space="preserve"> Liên kết hiđro. </w:t>
            </w:r>
          </w:p>
          <w:p w:rsidR="00FF7A9E" w:rsidRPr="00FF7A9E" w:rsidRDefault="00FF7A9E" w:rsidP="00FF7A9E">
            <w:pPr>
              <w:ind w:left="0" w:hanging="2"/>
            </w:pPr>
            <w:r w:rsidRPr="00FF7A9E">
              <w:t>- Tính chất hoá học axit: Tính axit yếu: tác dụng với bazơ, oxit bazơ, muối của axit yếu hơn, kim loại hoạt động mạnh, tác dụng với ancol tạo thành este. K</w:t>
            </w:r>
            <w:r w:rsidR="00AF4B93">
              <w:t xml:space="preserve">hái niệm phản ứng este hoá. </w:t>
            </w:r>
          </w:p>
          <w:p w:rsidR="00FF7A9E" w:rsidRPr="00FF7A9E" w:rsidRDefault="00FF7A9E" w:rsidP="00FF7A9E">
            <w:pPr>
              <w:ind w:left="0" w:hanging="2"/>
            </w:pPr>
            <w:r w:rsidRPr="00FF7A9E">
              <w:t>- Tính toán lượng chất thông qua phản ứng quen thuộc.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rPr>
                <w:b/>
              </w:rPr>
              <w:t>Vận dụng:</w:t>
            </w:r>
          </w:p>
          <w:p w:rsidR="003C03D7" w:rsidRPr="00FF7A9E" w:rsidRDefault="00221D5C" w:rsidP="00667F24">
            <w:pPr>
              <w:ind w:left="0" w:hanging="2"/>
            </w:pPr>
            <w:sdt>
              <w:sdtPr>
                <w:tag w:val="goog_rdk_15"/>
                <w:id w:val="251166112"/>
              </w:sdtPr>
              <w:sdtEndPr/>
              <w:sdtContent>
                <w:r w:rsidR="003C03D7" w:rsidRPr="00FF7A9E">
                  <w:rPr>
                    <w:rFonts w:eastAsia="Caudex"/>
                  </w:rPr>
                  <w:t>− Quan sát thí nghiệm, hình ảnh và rút ra nhận xét về cấu tạo và tính chất.</w:t>
                </w:r>
              </w:sdtContent>
            </w:sdt>
          </w:p>
          <w:p w:rsidR="003C03D7" w:rsidRPr="00FF7A9E" w:rsidRDefault="003C03D7" w:rsidP="00667F24">
            <w:pPr>
              <w:ind w:left="0" w:hanging="2"/>
            </w:pPr>
            <w:r w:rsidRPr="00FF7A9E">
              <w:t>- Viết công thức cấu tạo, gọi tên các andehit no, đơn chức, mạch hở</w:t>
            </w:r>
          </w:p>
          <w:p w:rsidR="003C03D7" w:rsidRPr="00FF7A9E" w:rsidRDefault="003C03D7" w:rsidP="00667F24">
            <w:pPr>
              <w:ind w:left="0" w:hanging="2"/>
            </w:pPr>
            <w:r w:rsidRPr="00AF4B93">
              <w:rPr>
                <w:color w:val="FF0000"/>
              </w:rPr>
              <w:t xml:space="preserve">− Viết các phương trình hoá học minh hoạ tính chất hoá học của </w:t>
            </w:r>
            <w:r w:rsidR="00AF4B93">
              <w:rPr>
                <w:color w:val="FF0000"/>
              </w:rPr>
              <w:t>anđehit fomic và anđehit axetic [29]</w:t>
            </w:r>
            <w:r w:rsidRPr="00FF7A9E">
              <w:t xml:space="preserve"> 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t>− Nhận biết anđehit bằng phản ứng hoá học đặc trưng.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t>− Tính khối lượng hoặc nồng độ dung dịch</w:t>
            </w:r>
            <w:r w:rsidR="00FF7A9E" w:rsidRPr="00FF7A9E">
              <w:t>, CTCT</w:t>
            </w:r>
            <w:r w:rsidRPr="00FF7A9E">
              <w:t xml:space="preserve"> anđehit</w:t>
            </w:r>
            <w:r w:rsidR="00FF7A9E" w:rsidRPr="00FF7A9E">
              <w:t>, axit</w:t>
            </w:r>
            <w:r w:rsidRPr="00FF7A9E">
              <w:t xml:space="preserve"> trong phản ứng.</w:t>
            </w:r>
          </w:p>
          <w:p w:rsidR="003C03D7" w:rsidRPr="00AF4B93" w:rsidRDefault="003C03D7" w:rsidP="00667F24">
            <w:pPr>
              <w:ind w:left="0" w:hanging="2"/>
              <w:rPr>
                <w:color w:val="FF0000"/>
              </w:rPr>
            </w:pPr>
            <w:r w:rsidRPr="00AF4B93">
              <w:rPr>
                <w:color w:val="FF0000"/>
              </w:rPr>
              <w:t>- Xác định công thức phân tử của một andehit t</w:t>
            </w:r>
            <w:r w:rsidR="00AF4B93">
              <w:rPr>
                <w:color w:val="FF0000"/>
              </w:rPr>
              <w:t>hông qua các phản ứng đặc trưng [30]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rPr>
                <w:b/>
              </w:rPr>
              <w:t>Vận dụng cao :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t xml:space="preserve">- Xác định công thức phân tử, công thức cấu tạo của </w:t>
            </w:r>
            <w:r w:rsidRPr="00FF7A9E">
              <w:lastRenderedPageBreak/>
              <w:t>hỗn hợp hai andehit thông</w:t>
            </w:r>
            <w:r w:rsidR="00AF4B93">
              <w:t xml:space="preserve"> qua các phản ứng tráng bạc.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t>- Tính % khối lượng của hỗn hợp thông qua các phản ứng đặc trưng.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t>− Dự đoán được tính chấ</w:t>
            </w:r>
            <w:r w:rsidR="00FF7A9E" w:rsidRPr="00FF7A9E">
              <w:t>t hoá học đặc trưng của anđehit, axit</w:t>
            </w:r>
            <w:r w:rsidRPr="00FF7A9E">
              <w:t>; Kiểm tra dự đoán và kết luận.</w:t>
            </w:r>
          </w:p>
          <w:p w:rsidR="003C03D7" w:rsidRPr="00FF7A9E" w:rsidRDefault="003C03D7" w:rsidP="00667F24">
            <w:pPr>
              <w:ind w:left="0" w:hanging="2"/>
            </w:pPr>
            <w:r w:rsidRPr="00FF7A9E">
              <w:t>- Phân biệt andehit</w:t>
            </w:r>
            <w:r w:rsidR="00FF7A9E" w:rsidRPr="00FF7A9E">
              <w:t>, axit, ancol, phenol</w:t>
            </w:r>
            <w:r w:rsidRPr="00FF7A9E">
              <w:t xml:space="preserve"> với các dẫn xuất hidro cacbon khác thông qua phản ứng đặc trưng.</w:t>
            </w:r>
          </w:p>
          <w:p w:rsidR="003C03D7" w:rsidRPr="00FF7A9E" w:rsidRDefault="003C03D7" w:rsidP="00FF7A9E">
            <w:pPr>
              <w:ind w:left="0" w:hanging="2"/>
            </w:pPr>
            <w:r w:rsidRPr="00FF7A9E">
              <w:t>- Tính khối lượng hoặc nồng độ của các axit thông qua các phản ứng hóa học đặc trưng.</w:t>
            </w:r>
          </w:p>
        </w:tc>
        <w:tc>
          <w:tcPr>
            <w:tcW w:w="1276" w:type="dxa"/>
            <w:vAlign w:val="center"/>
          </w:tcPr>
          <w:p w:rsidR="003C03D7" w:rsidRPr="00FF7A9E" w:rsidRDefault="002B56ED" w:rsidP="00724459">
            <w:pPr>
              <w:ind w:left="0" w:hanging="2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3C03D7" w:rsidRPr="00FF7A9E" w:rsidRDefault="00AF4B93" w:rsidP="00724459">
            <w:pPr>
              <w:ind w:leftChars="0" w:left="0" w:firstLineChars="0" w:firstLine="0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3C03D7" w:rsidRPr="00FF7A9E" w:rsidRDefault="00AF4B93" w:rsidP="00724459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3C03D7" w:rsidRPr="00FF7A9E" w:rsidRDefault="003C03D7" w:rsidP="00724459">
            <w:pPr>
              <w:ind w:left="0" w:hanging="2"/>
              <w:jc w:val="center"/>
            </w:pPr>
          </w:p>
        </w:tc>
      </w:tr>
      <w:tr w:rsidR="00FF7A9E" w:rsidRPr="00FF7A9E" w:rsidTr="0019120C">
        <w:trPr>
          <w:trHeight w:val="134"/>
        </w:trPr>
        <w:tc>
          <w:tcPr>
            <w:tcW w:w="555" w:type="dxa"/>
            <w:vAlign w:val="center"/>
          </w:tcPr>
          <w:p w:rsidR="003C03D7" w:rsidRPr="00FF7A9E" w:rsidRDefault="003C03D7" w:rsidP="00FF7A9E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98" w:type="dxa"/>
          </w:tcPr>
          <w:p w:rsidR="003C03D7" w:rsidRPr="00FF7A9E" w:rsidRDefault="003C03D7" w:rsidP="00FF7A9E">
            <w:pPr>
              <w:spacing w:line="360" w:lineRule="auto"/>
              <w:ind w:left="0" w:hanging="2"/>
              <w:jc w:val="center"/>
            </w:pPr>
            <w:r w:rsidRPr="00FF7A9E">
              <w:t>Thực hành</w:t>
            </w:r>
          </w:p>
        </w:tc>
        <w:tc>
          <w:tcPr>
            <w:tcW w:w="1559" w:type="dxa"/>
          </w:tcPr>
          <w:p w:rsidR="003C03D7" w:rsidRPr="00FF7A9E" w:rsidRDefault="003C03D7" w:rsidP="00FF7A9E">
            <w:pPr>
              <w:ind w:left="0" w:hanging="2"/>
              <w:jc w:val="center"/>
            </w:pPr>
            <w:r w:rsidRPr="00FF7A9E">
              <w:t>Bài thực hành 4 + 5</w:t>
            </w:r>
          </w:p>
        </w:tc>
        <w:tc>
          <w:tcPr>
            <w:tcW w:w="5386" w:type="dxa"/>
          </w:tcPr>
          <w:p w:rsidR="003C03D7" w:rsidRPr="00FF7A9E" w:rsidRDefault="003C03D7" w:rsidP="00FF7A9E">
            <w:pPr>
              <w:spacing w:line="240" w:lineRule="auto"/>
              <w:ind w:left="0" w:hanging="2"/>
            </w:pPr>
            <w:r w:rsidRPr="00FF7A9E">
              <w:rPr>
                <w:b/>
              </w:rPr>
              <w:t>Thông hiểu:</w:t>
            </w:r>
          </w:p>
          <w:p w:rsidR="003C03D7" w:rsidRPr="00FF7A9E" w:rsidRDefault="003C03D7" w:rsidP="00FF7A9E">
            <w:pPr>
              <w:spacing w:line="240" w:lineRule="auto"/>
              <w:ind w:left="0" w:hanging="2"/>
            </w:pPr>
            <w:r w:rsidRPr="00FF7A9E">
              <w:t>Hiểu được các thao tác thí nghiệm</w:t>
            </w:r>
          </w:p>
          <w:p w:rsidR="003C03D7" w:rsidRPr="00FF7A9E" w:rsidRDefault="003C03D7" w:rsidP="00FF7A9E">
            <w:pPr>
              <w:spacing w:line="240" w:lineRule="auto"/>
              <w:ind w:left="0" w:hanging="2"/>
            </w:pPr>
            <w:r w:rsidRPr="00EE3BFC">
              <w:rPr>
                <w:color w:val="FF0000"/>
              </w:rPr>
              <w:t>Từ hiện tượn</w:t>
            </w:r>
            <w:r w:rsidR="00B13A9F" w:rsidRPr="00EE3BFC">
              <w:rPr>
                <w:color w:val="FF0000"/>
              </w:rPr>
              <w:t>g nhận biết được chất cụ thể [4</w:t>
            </w:r>
            <w:r w:rsidRPr="00EE3BFC">
              <w:rPr>
                <w:color w:val="FF0000"/>
              </w:rPr>
              <w:t>]</w:t>
            </w:r>
            <w:r w:rsidR="00B13A9F" w:rsidRPr="00EE3BFC">
              <w:rPr>
                <w:color w:val="FF0000"/>
              </w:rPr>
              <w:t>,[</w:t>
            </w:r>
            <w:r w:rsidR="00EE3BFC" w:rsidRPr="00EE3BFC">
              <w:rPr>
                <w:color w:val="FF0000"/>
              </w:rPr>
              <w:t>19]</w:t>
            </w:r>
          </w:p>
        </w:tc>
        <w:tc>
          <w:tcPr>
            <w:tcW w:w="1276" w:type="dxa"/>
            <w:vAlign w:val="center"/>
          </w:tcPr>
          <w:p w:rsidR="003C03D7" w:rsidRPr="00FF7A9E" w:rsidRDefault="00B13A9F" w:rsidP="00FF7A9E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3C03D7" w:rsidRPr="00FF7A9E" w:rsidRDefault="003C03D7" w:rsidP="00FF7A9E">
            <w:pPr>
              <w:spacing w:line="360" w:lineRule="auto"/>
              <w:ind w:left="0" w:hanging="2"/>
              <w:jc w:val="center"/>
            </w:pPr>
            <w:r w:rsidRPr="00FF7A9E">
              <w:t>1</w:t>
            </w:r>
          </w:p>
        </w:tc>
        <w:tc>
          <w:tcPr>
            <w:tcW w:w="1275" w:type="dxa"/>
            <w:vAlign w:val="center"/>
          </w:tcPr>
          <w:p w:rsidR="003C03D7" w:rsidRPr="00FF7A9E" w:rsidRDefault="003C03D7" w:rsidP="00FF7A9E">
            <w:pPr>
              <w:ind w:left="0" w:hanging="2"/>
              <w:jc w:val="center"/>
            </w:pPr>
          </w:p>
        </w:tc>
        <w:tc>
          <w:tcPr>
            <w:tcW w:w="1701" w:type="dxa"/>
            <w:vAlign w:val="center"/>
          </w:tcPr>
          <w:p w:rsidR="003C03D7" w:rsidRPr="00FF7A9E" w:rsidRDefault="003C03D7" w:rsidP="00FF7A9E">
            <w:pPr>
              <w:ind w:left="0" w:hanging="2"/>
              <w:jc w:val="center"/>
            </w:pPr>
          </w:p>
        </w:tc>
      </w:tr>
      <w:tr w:rsidR="00FF7A9E" w:rsidRPr="00FF7A9E" w:rsidTr="00FC59F6">
        <w:trPr>
          <w:trHeight w:val="134"/>
        </w:trPr>
        <w:tc>
          <w:tcPr>
            <w:tcW w:w="9498" w:type="dxa"/>
            <w:gridSpan w:val="4"/>
            <w:vAlign w:val="center"/>
          </w:tcPr>
          <w:p w:rsidR="003C03D7" w:rsidRPr="00FF7A9E" w:rsidRDefault="003C03D7" w:rsidP="00724459">
            <w:pPr>
              <w:spacing w:line="360" w:lineRule="auto"/>
              <w:ind w:left="0" w:hanging="2"/>
              <w:jc w:val="center"/>
            </w:pPr>
            <w:r w:rsidRPr="00FF7A9E">
              <w:rPr>
                <w:b/>
              </w:rPr>
              <w:t>Tổng số câu</w:t>
            </w:r>
          </w:p>
        </w:tc>
        <w:tc>
          <w:tcPr>
            <w:tcW w:w="1276" w:type="dxa"/>
            <w:vAlign w:val="center"/>
          </w:tcPr>
          <w:p w:rsidR="003C03D7" w:rsidRPr="00FF7A9E" w:rsidRDefault="003C03D7" w:rsidP="00724459">
            <w:pPr>
              <w:ind w:left="0" w:hanging="2"/>
              <w:jc w:val="center"/>
            </w:pPr>
            <w:r w:rsidRPr="00FF7A9E">
              <w:t>16</w:t>
            </w:r>
          </w:p>
        </w:tc>
        <w:tc>
          <w:tcPr>
            <w:tcW w:w="1418" w:type="dxa"/>
            <w:vAlign w:val="center"/>
          </w:tcPr>
          <w:p w:rsidR="003C03D7" w:rsidRPr="00FF7A9E" w:rsidRDefault="003C03D7" w:rsidP="00724459">
            <w:pPr>
              <w:ind w:left="0" w:hanging="2"/>
              <w:jc w:val="center"/>
            </w:pPr>
            <w:r w:rsidRPr="00FF7A9E">
              <w:t>12</w:t>
            </w:r>
          </w:p>
        </w:tc>
        <w:tc>
          <w:tcPr>
            <w:tcW w:w="1275" w:type="dxa"/>
            <w:vAlign w:val="center"/>
          </w:tcPr>
          <w:p w:rsidR="003C03D7" w:rsidRPr="00FF7A9E" w:rsidRDefault="003C03D7" w:rsidP="00724459">
            <w:pPr>
              <w:ind w:left="0" w:hanging="2"/>
              <w:jc w:val="center"/>
            </w:pPr>
            <w:r w:rsidRPr="00FF7A9E">
              <w:t>2</w:t>
            </w:r>
          </w:p>
        </w:tc>
        <w:tc>
          <w:tcPr>
            <w:tcW w:w="1701" w:type="dxa"/>
            <w:vAlign w:val="center"/>
          </w:tcPr>
          <w:p w:rsidR="003C03D7" w:rsidRPr="00FF7A9E" w:rsidRDefault="003C03D7" w:rsidP="00724459">
            <w:pPr>
              <w:ind w:left="0" w:hanging="2"/>
              <w:jc w:val="center"/>
            </w:pPr>
            <w:r w:rsidRPr="00FF7A9E">
              <w:t>1</w:t>
            </w:r>
          </w:p>
        </w:tc>
      </w:tr>
    </w:tbl>
    <w:p w:rsidR="00643EC8" w:rsidRPr="00FF7A9E" w:rsidRDefault="00643EC8" w:rsidP="00724459">
      <w:pPr>
        <w:ind w:left="0" w:hanging="2"/>
      </w:pPr>
    </w:p>
    <w:p w:rsidR="00724459" w:rsidRPr="00FF7A9E" w:rsidRDefault="00724459" w:rsidP="00724459">
      <w:pPr>
        <w:ind w:left="0" w:hanging="2"/>
      </w:pPr>
    </w:p>
    <w:p w:rsidR="00724459" w:rsidRPr="00FF7A9E" w:rsidRDefault="00724459" w:rsidP="00724459">
      <w:pPr>
        <w:ind w:left="0" w:hanging="2"/>
      </w:pPr>
    </w:p>
    <w:p w:rsidR="00724459" w:rsidRPr="00FF7A9E" w:rsidRDefault="00724459" w:rsidP="00724459">
      <w:pPr>
        <w:ind w:left="0" w:hanging="2"/>
      </w:pPr>
    </w:p>
    <w:p w:rsidR="00724459" w:rsidRDefault="00724459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Default="00221D5C" w:rsidP="00724459">
      <w:pPr>
        <w:ind w:left="0" w:hanging="2"/>
      </w:pPr>
    </w:p>
    <w:p w:rsidR="00221D5C" w:rsidRPr="00FF7A9E" w:rsidRDefault="00221D5C" w:rsidP="00724459">
      <w:pPr>
        <w:ind w:left="0" w:hanging="2"/>
      </w:pPr>
      <w:bookmarkStart w:id="0" w:name="_GoBack"/>
      <w:bookmarkEnd w:id="0"/>
    </w:p>
    <w:p w:rsidR="00724459" w:rsidRPr="00FF7A9E" w:rsidRDefault="00724459" w:rsidP="00724459">
      <w:pPr>
        <w:ind w:left="0" w:hanging="2"/>
      </w:pPr>
    </w:p>
    <w:p w:rsidR="00724459" w:rsidRPr="00FF7A9E" w:rsidRDefault="00724459" w:rsidP="00724459">
      <w:pPr>
        <w:ind w:left="1" w:hanging="3"/>
        <w:jc w:val="center"/>
        <w:rPr>
          <w:b/>
          <w:sz w:val="28"/>
          <w:szCs w:val="28"/>
        </w:rPr>
      </w:pPr>
      <w:r w:rsidRPr="00FF7A9E">
        <w:rPr>
          <w:b/>
          <w:sz w:val="28"/>
          <w:szCs w:val="28"/>
        </w:rPr>
        <w:lastRenderedPageBreak/>
        <w:t>MA TRẬN ĐỀ KIỂM TR</w:t>
      </w:r>
      <w:r w:rsidR="00826303" w:rsidRPr="00FF7A9E">
        <w:rPr>
          <w:b/>
          <w:sz w:val="28"/>
          <w:szCs w:val="28"/>
        </w:rPr>
        <w:t>A GIỮA</w:t>
      </w:r>
      <w:r w:rsidRPr="00FF7A9E">
        <w:rPr>
          <w:b/>
          <w:sz w:val="28"/>
          <w:szCs w:val="28"/>
        </w:rPr>
        <w:t xml:space="preserve"> KÌ II</w:t>
      </w:r>
    </w:p>
    <w:p w:rsidR="00724459" w:rsidRPr="00FF7A9E" w:rsidRDefault="00724459" w:rsidP="00724459">
      <w:pPr>
        <w:ind w:left="1" w:hanging="3"/>
        <w:jc w:val="center"/>
        <w:rPr>
          <w:b/>
          <w:sz w:val="28"/>
          <w:szCs w:val="28"/>
        </w:rPr>
      </w:pPr>
      <w:r w:rsidRPr="00FF7A9E">
        <w:rPr>
          <w:b/>
          <w:sz w:val="28"/>
          <w:szCs w:val="28"/>
        </w:rPr>
        <w:t>MÔN: HÓA HỌC – THỜI GIAN LÀM BÀI:</w:t>
      </w:r>
      <w:r w:rsidR="00826303" w:rsidRPr="00FF7A9E">
        <w:rPr>
          <w:b/>
          <w:sz w:val="28"/>
          <w:szCs w:val="28"/>
        </w:rPr>
        <w:t xml:space="preserve"> </w:t>
      </w:r>
      <w:r w:rsidRPr="00FF7A9E">
        <w:rPr>
          <w:b/>
          <w:sz w:val="28"/>
          <w:szCs w:val="28"/>
        </w:rPr>
        <w:t>45 PHÚT</w:t>
      </w:r>
    </w:p>
    <w:p w:rsidR="00724459" w:rsidRPr="00FF7A9E" w:rsidRDefault="00724459" w:rsidP="00724459">
      <w:pPr>
        <w:ind w:left="1" w:hanging="3"/>
        <w:rPr>
          <w:b/>
          <w:sz w:val="28"/>
          <w:szCs w:val="28"/>
        </w:rPr>
      </w:pPr>
    </w:p>
    <w:tbl>
      <w:tblPr>
        <w:tblW w:w="1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977"/>
        <w:gridCol w:w="1545"/>
        <w:gridCol w:w="722"/>
        <w:gridCol w:w="1276"/>
        <w:gridCol w:w="728"/>
        <w:gridCol w:w="1208"/>
        <w:gridCol w:w="933"/>
        <w:gridCol w:w="1245"/>
        <w:gridCol w:w="628"/>
        <w:gridCol w:w="1249"/>
        <w:gridCol w:w="582"/>
        <w:gridCol w:w="562"/>
        <w:gridCol w:w="1265"/>
        <w:gridCol w:w="684"/>
      </w:tblGrid>
      <w:tr w:rsidR="00FF7A9E" w:rsidRPr="00FF7A9E" w:rsidTr="004541C9">
        <w:trPr>
          <w:trHeight w:val="271"/>
          <w:jc w:val="center"/>
        </w:trPr>
        <w:tc>
          <w:tcPr>
            <w:tcW w:w="619" w:type="dxa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TT</w:t>
            </w:r>
          </w:p>
        </w:tc>
        <w:tc>
          <w:tcPr>
            <w:tcW w:w="1977" w:type="dxa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Nội dung kiến thức</w:t>
            </w:r>
          </w:p>
        </w:tc>
        <w:tc>
          <w:tcPr>
            <w:tcW w:w="1545" w:type="dxa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Đơn vị kiến thức</w:t>
            </w:r>
          </w:p>
        </w:tc>
        <w:tc>
          <w:tcPr>
            <w:tcW w:w="7989" w:type="dxa"/>
            <w:gridSpan w:val="8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Mức độ nhận thức</w:t>
            </w:r>
          </w:p>
        </w:tc>
        <w:tc>
          <w:tcPr>
            <w:tcW w:w="2409" w:type="dxa"/>
            <w:gridSpan w:val="3"/>
            <w:vMerge w:val="restart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Tổng</w:t>
            </w:r>
          </w:p>
        </w:tc>
        <w:tc>
          <w:tcPr>
            <w:tcW w:w="684" w:type="dxa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% tổng</w:t>
            </w:r>
          </w:p>
        </w:tc>
      </w:tr>
      <w:tr w:rsidR="00FF7A9E" w:rsidRPr="00FF7A9E" w:rsidTr="00FC59F6">
        <w:trPr>
          <w:trHeight w:val="277"/>
          <w:jc w:val="center"/>
        </w:trPr>
        <w:tc>
          <w:tcPr>
            <w:tcW w:w="619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98" w:type="dxa"/>
            <w:gridSpan w:val="2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Nhận biết</w:t>
            </w:r>
          </w:p>
        </w:tc>
        <w:tc>
          <w:tcPr>
            <w:tcW w:w="1936" w:type="dxa"/>
            <w:gridSpan w:val="2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Thông hiểu</w:t>
            </w:r>
          </w:p>
        </w:tc>
        <w:tc>
          <w:tcPr>
            <w:tcW w:w="2178" w:type="dxa"/>
            <w:gridSpan w:val="2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Vận dụng</w:t>
            </w:r>
          </w:p>
        </w:tc>
        <w:tc>
          <w:tcPr>
            <w:tcW w:w="1877" w:type="dxa"/>
            <w:gridSpan w:val="2"/>
            <w:vMerge w:val="restart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Vận dụng cao</w:t>
            </w: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684" w:type="dxa"/>
            <w:vMerge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</w:tr>
      <w:tr w:rsidR="00FF7A9E" w:rsidRPr="00FF7A9E" w:rsidTr="00FC59F6">
        <w:trPr>
          <w:trHeight w:val="145"/>
          <w:jc w:val="center"/>
        </w:trPr>
        <w:tc>
          <w:tcPr>
            <w:tcW w:w="619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2178" w:type="dxa"/>
            <w:gridSpan w:val="2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877" w:type="dxa"/>
            <w:gridSpan w:val="2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  <w:i/>
              </w:rPr>
              <w:t>Số CH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Thời gian</w:t>
            </w:r>
          </w:p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  <w:i/>
              </w:rPr>
              <w:t>(phút)</w:t>
            </w:r>
          </w:p>
        </w:tc>
        <w:tc>
          <w:tcPr>
            <w:tcW w:w="684" w:type="dxa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</w:p>
        </w:tc>
      </w:tr>
      <w:tr w:rsidR="00FF7A9E" w:rsidRPr="00FF7A9E" w:rsidTr="00FC59F6">
        <w:trPr>
          <w:trHeight w:val="145"/>
          <w:jc w:val="center"/>
        </w:trPr>
        <w:tc>
          <w:tcPr>
            <w:tcW w:w="619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Số CH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Thời gian</w:t>
            </w:r>
          </w:p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(phút)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Số CH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Thời gian</w:t>
            </w:r>
          </w:p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(phút)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Số CH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Thời gian</w:t>
            </w:r>
          </w:p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(phút)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Số CH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Thời gian</w:t>
            </w:r>
          </w:p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(phút)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TN</w:t>
            </w:r>
          </w:p>
        </w:tc>
        <w:tc>
          <w:tcPr>
            <w:tcW w:w="562" w:type="dxa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FF7A9E">
              <w:rPr>
                <w:b/>
                <w:i/>
              </w:rPr>
              <w:t>TL</w:t>
            </w:r>
          </w:p>
        </w:tc>
        <w:tc>
          <w:tcPr>
            <w:tcW w:w="1265" w:type="dxa"/>
            <w:vAlign w:val="center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684" w:type="dxa"/>
          </w:tcPr>
          <w:p w:rsidR="00724459" w:rsidRPr="00FF7A9E" w:rsidRDefault="00724459" w:rsidP="00724459">
            <w:pPr>
              <w:ind w:left="0" w:hanging="2"/>
              <w:jc w:val="center"/>
              <w:rPr>
                <w:b/>
                <w:i/>
              </w:rPr>
            </w:pPr>
          </w:p>
        </w:tc>
      </w:tr>
      <w:tr w:rsidR="00FF14E0" w:rsidRPr="00FF7A9E" w:rsidTr="00FC59F6">
        <w:trPr>
          <w:trHeight w:val="220"/>
          <w:jc w:val="center"/>
        </w:trPr>
        <w:tc>
          <w:tcPr>
            <w:tcW w:w="619" w:type="dxa"/>
            <w:vAlign w:val="center"/>
          </w:tcPr>
          <w:p w:rsidR="00FF14E0" w:rsidRPr="00FF7A9E" w:rsidRDefault="00FF14E0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1</w:t>
            </w:r>
          </w:p>
        </w:tc>
        <w:tc>
          <w:tcPr>
            <w:tcW w:w="1977" w:type="dxa"/>
            <w:vAlign w:val="center"/>
          </w:tcPr>
          <w:p w:rsidR="00FF14E0" w:rsidRPr="00FF7A9E" w:rsidRDefault="00FF14E0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Ancol – phenol</w:t>
            </w:r>
          </w:p>
        </w:tc>
        <w:tc>
          <w:tcPr>
            <w:tcW w:w="1545" w:type="dxa"/>
            <w:vAlign w:val="center"/>
          </w:tcPr>
          <w:p w:rsidR="00FF14E0" w:rsidRPr="00FF7A9E" w:rsidRDefault="00FF14E0" w:rsidP="00667F24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Ancol – phenol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FF14E0" w:rsidRPr="00FF7A9E" w:rsidRDefault="002B56ED" w:rsidP="0072445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14E0" w:rsidRPr="00FF7A9E" w:rsidRDefault="00221D5C" w:rsidP="0072445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FF14E0" w:rsidRPr="00FF7A9E" w:rsidRDefault="002B56ED" w:rsidP="0072445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F14E0" w:rsidRPr="00FF7A9E" w:rsidRDefault="00221D5C" w:rsidP="00724459">
            <w:pPr>
              <w:ind w:left="0" w:hanging="2"/>
              <w:jc w:val="center"/>
            </w:pPr>
            <w:r>
              <w:t>18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F14E0" w:rsidRPr="00FF7A9E" w:rsidRDefault="002B56ED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F14E0" w:rsidRPr="00FF7A9E" w:rsidRDefault="00221D5C" w:rsidP="00072692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FF14E0" w:rsidRPr="00FF7A9E" w:rsidRDefault="002B56ED" w:rsidP="00724459">
            <w:pPr>
              <w:spacing w:beforeLines="40" w:before="96"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FF14E0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15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FF14E0" w:rsidRPr="00FF7A9E" w:rsidRDefault="00F678EE" w:rsidP="00724459">
            <w:pPr>
              <w:ind w:left="0" w:hanging="2"/>
              <w:jc w:val="center"/>
            </w:pPr>
            <w:r>
              <w:t>18</w:t>
            </w:r>
          </w:p>
        </w:tc>
        <w:tc>
          <w:tcPr>
            <w:tcW w:w="562" w:type="dxa"/>
            <w:vAlign w:val="center"/>
          </w:tcPr>
          <w:p w:rsidR="00FF14E0" w:rsidRPr="00FF7A9E" w:rsidRDefault="00F678EE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265" w:type="dxa"/>
            <w:vAlign w:val="center"/>
          </w:tcPr>
          <w:p w:rsidR="00FF14E0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46</w:t>
            </w:r>
          </w:p>
        </w:tc>
        <w:tc>
          <w:tcPr>
            <w:tcW w:w="684" w:type="dxa"/>
          </w:tcPr>
          <w:p w:rsidR="00FF14E0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65</w:t>
            </w:r>
          </w:p>
        </w:tc>
      </w:tr>
      <w:tr w:rsidR="00FF14E0" w:rsidRPr="00FF7A9E" w:rsidTr="00FC59F6">
        <w:trPr>
          <w:trHeight w:val="220"/>
          <w:jc w:val="center"/>
        </w:trPr>
        <w:tc>
          <w:tcPr>
            <w:tcW w:w="619" w:type="dxa"/>
            <w:vAlign w:val="center"/>
          </w:tcPr>
          <w:p w:rsidR="00FF14E0" w:rsidRPr="00FF7A9E" w:rsidRDefault="00FF14E0" w:rsidP="00724459">
            <w:pPr>
              <w:ind w:left="0" w:hanging="2"/>
              <w:jc w:val="center"/>
              <w:rPr>
                <w:b/>
              </w:rPr>
            </w:pPr>
            <w:r w:rsidRPr="00FF7A9E">
              <w:rPr>
                <w:b/>
              </w:rPr>
              <w:t>2</w:t>
            </w:r>
          </w:p>
        </w:tc>
        <w:tc>
          <w:tcPr>
            <w:tcW w:w="1977" w:type="dxa"/>
            <w:vAlign w:val="center"/>
          </w:tcPr>
          <w:p w:rsidR="00FF14E0" w:rsidRPr="00FF7A9E" w:rsidRDefault="00FF14E0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 xml:space="preserve">Andehit – axit </w:t>
            </w:r>
          </w:p>
        </w:tc>
        <w:tc>
          <w:tcPr>
            <w:tcW w:w="1545" w:type="dxa"/>
            <w:vAlign w:val="center"/>
          </w:tcPr>
          <w:p w:rsidR="00FF14E0" w:rsidRPr="00FF7A9E" w:rsidRDefault="00FF14E0" w:rsidP="00667F24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 xml:space="preserve">Andehit – axit 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FF14E0" w:rsidRPr="00FF7A9E" w:rsidRDefault="002B56ED" w:rsidP="00724459">
            <w:pPr>
              <w:ind w:left="0" w:hanging="2"/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14E0" w:rsidRPr="00FF7A9E" w:rsidRDefault="00221D5C" w:rsidP="00724459">
            <w:pPr>
              <w:ind w:left="0" w:hanging="2"/>
              <w:jc w:val="center"/>
            </w:pPr>
            <w:r>
              <w:t>6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FF14E0" w:rsidRPr="00FF7A9E" w:rsidRDefault="002B56ED" w:rsidP="00724459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F14E0" w:rsidRPr="00FF7A9E" w:rsidRDefault="00221D5C" w:rsidP="00724459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F14E0" w:rsidRPr="00FF7A9E" w:rsidRDefault="002B56ED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F14E0" w:rsidRPr="00FF7A9E" w:rsidRDefault="00221D5C" w:rsidP="00072692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FF14E0" w:rsidRPr="00FF7A9E" w:rsidRDefault="00F678EE" w:rsidP="00724459">
            <w:pPr>
              <w:spacing w:beforeLines="40" w:before="96" w:line="360" w:lineRule="auto"/>
              <w:ind w:left="0" w:hanging="2"/>
              <w:jc w:val="center"/>
            </w:pPr>
            <w:r>
              <w:t>0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FF14E0" w:rsidRPr="00FF7A9E" w:rsidRDefault="00F678EE" w:rsidP="00724459">
            <w:pPr>
              <w:spacing w:beforeLines="40" w:before="96" w:line="360" w:lineRule="auto"/>
              <w:ind w:left="0" w:hanging="2"/>
              <w:jc w:val="center"/>
            </w:pPr>
            <w:r>
              <w:t>0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FF14E0" w:rsidRPr="00FF7A9E" w:rsidRDefault="00221D5C" w:rsidP="00724459">
            <w:pPr>
              <w:ind w:left="0" w:hanging="2"/>
              <w:jc w:val="center"/>
            </w:pPr>
            <w:r>
              <w:t>8</w:t>
            </w:r>
          </w:p>
        </w:tc>
        <w:tc>
          <w:tcPr>
            <w:tcW w:w="562" w:type="dxa"/>
            <w:vAlign w:val="center"/>
          </w:tcPr>
          <w:p w:rsidR="00FF14E0" w:rsidRPr="00FF7A9E" w:rsidRDefault="00221D5C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65" w:type="dxa"/>
            <w:vAlign w:val="center"/>
          </w:tcPr>
          <w:p w:rsidR="00FF14E0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11</w:t>
            </w:r>
          </w:p>
        </w:tc>
        <w:tc>
          <w:tcPr>
            <w:tcW w:w="684" w:type="dxa"/>
          </w:tcPr>
          <w:p w:rsidR="00FF14E0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30</w:t>
            </w:r>
          </w:p>
        </w:tc>
      </w:tr>
      <w:tr w:rsidR="002B56ED" w:rsidRPr="00FF7A9E" w:rsidTr="00FC59F6">
        <w:trPr>
          <w:trHeight w:val="220"/>
          <w:jc w:val="center"/>
        </w:trPr>
        <w:tc>
          <w:tcPr>
            <w:tcW w:w="619" w:type="dxa"/>
            <w:vAlign w:val="center"/>
          </w:tcPr>
          <w:p w:rsidR="002B56ED" w:rsidRPr="00FF7A9E" w:rsidRDefault="002B56ED" w:rsidP="007244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77" w:type="dxa"/>
            <w:vAlign w:val="center"/>
          </w:tcPr>
          <w:p w:rsidR="002B56ED" w:rsidRDefault="002B56ED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Thực hành</w:t>
            </w:r>
          </w:p>
        </w:tc>
        <w:tc>
          <w:tcPr>
            <w:tcW w:w="1545" w:type="dxa"/>
            <w:vAlign w:val="center"/>
          </w:tcPr>
          <w:p w:rsidR="002B56ED" w:rsidRDefault="002B56ED" w:rsidP="00667F24">
            <w:pPr>
              <w:ind w:left="0" w:hanging="2"/>
              <w:jc w:val="center"/>
              <w:rPr>
                <w:bCs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B56ED" w:rsidRDefault="002B56ED" w:rsidP="00724459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56ED" w:rsidRPr="00FF7A9E" w:rsidRDefault="00221D5C" w:rsidP="00221D5C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2B56ED" w:rsidRDefault="002B56ED" w:rsidP="00724459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2B56ED" w:rsidRPr="00FF7A9E" w:rsidRDefault="00221D5C" w:rsidP="00724459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B56ED" w:rsidRDefault="00F678EE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56ED" w:rsidRPr="00FF7A9E" w:rsidRDefault="00F678EE" w:rsidP="00072692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0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2B56ED" w:rsidRPr="00FF7A9E" w:rsidRDefault="00F678EE" w:rsidP="00724459">
            <w:pPr>
              <w:spacing w:beforeLines="40" w:before="96" w:line="360" w:lineRule="auto"/>
              <w:ind w:left="0" w:hanging="2"/>
              <w:jc w:val="center"/>
            </w:pPr>
            <w:r>
              <w:t>0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2B56ED" w:rsidRPr="00FF7A9E" w:rsidRDefault="00F678EE" w:rsidP="00724459">
            <w:pPr>
              <w:spacing w:beforeLines="40" w:before="96" w:line="360" w:lineRule="auto"/>
              <w:ind w:left="0" w:hanging="2"/>
              <w:jc w:val="center"/>
            </w:pPr>
            <w:r>
              <w:t>0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2B56ED" w:rsidRPr="00FF7A9E" w:rsidRDefault="00221D5C" w:rsidP="00724459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62" w:type="dxa"/>
            <w:vAlign w:val="center"/>
          </w:tcPr>
          <w:p w:rsidR="002B56ED" w:rsidRPr="00FF7A9E" w:rsidRDefault="00221D5C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0</w:t>
            </w:r>
          </w:p>
        </w:tc>
        <w:tc>
          <w:tcPr>
            <w:tcW w:w="1265" w:type="dxa"/>
            <w:vAlign w:val="center"/>
          </w:tcPr>
          <w:p w:rsidR="002B56ED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2B56ED" w:rsidRPr="00FF7A9E" w:rsidRDefault="00221D5C" w:rsidP="00724459">
            <w:pPr>
              <w:spacing w:beforeLines="40" w:before="96" w:line="360" w:lineRule="auto"/>
              <w:ind w:left="0" w:hanging="2"/>
              <w:jc w:val="center"/>
            </w:pPr>
            <w:r>
              <w:t>5</w:t>
            </w:r>
          </w:p>
        </w:tc>
      </w:tr>
    </w:tbl>
    <w:p w:rsidR="00724459" w:rsidRPr="00FF7A9E" w:rsidRDefault="00724459" w:rsidP="00724459">
      <w:pPr>
        <w:ind w:left="0" w:hanging="2"/>
      </w:pPr>
    </w:p>
    <w:sectPr w:rsidR="00724459" w:rsidRPr="00FF7A9E" w:rsidSect="00643EC8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udex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F53D2"/>
    <w:multiLevelType w:val="multilevel"/>
    <w:tmpl w:val="DC2C18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36"/>
    <w:rsid w:val="00034199"/>
    <w:rsid w:val="00072692"/>
    <w:rsid w:val="000A0E3F"/>
    <w:rsid w:val="00221D5C"/>
    <w:rsid w:val="00223F6A"/>
    <w:rsid w:val="002A58B9"/>
    <w:rsid w:val="002B0030"/>
    <w:rsid w:val="002B56ED"/>
    <w:rsid w:val="002D7128"/>
    <w:rsid w:val="00343BEA"/>
    <w:rsid w:val="003651F5"/>
    <w:rsid w:val="003C03D7"/>
    <w:rsid w:val="00403788"/>
    <w:rsid w:val="004541C9"/>
    <w:rsid w:val="004549F4"/>
    <w:rsid w:val="004B14CA"/>
    <w:rsid w:val="004C2B7F"/>
    <w:rsid w:val="006305BB"/>
    <w:rsid w:val="00643EC8"/>
    <w:rsid w:val="006573C8"/>
    <w:rsid w:val="00724459"/>
    <w:rsid w:val="00826303"/>
    <w:rsid w:val="00A24E46"/>
    <w:rsid w:val="00AF4B93"/>
    <w:rsid w:val="00B13A9F"/>
    <w:rsid w:val="00B14036"/>
    <w:rsid w:val="00B2137B"/>
    <w:rsid w:val="00C81F0A"/>
    <w:rsid w:val="00CD6736"/>
    <w:rsid w:val="00EE3BFC"/>
    <w:rsid w:val="00F678EE"/>
    <w:rsid w:val="00FB69D3"/>
    <w:rsid w:val="00FC59F6"/>
    <w:rsid w:val="00FF14E0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3EC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E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E46"/>
    <w:rPr>
      <w:rFonts w:ascii="Tahoma" w:eastAsia="Times New Roman" w:hAnsi="Tahoma" w:cs="Tahoma"/>
      <w:position w:val="-1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3EC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E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E46"/>
    <w:rPr>
      <w:rFonts w:ascii="Tahoma" w:eastAsia="Times New Roman" w:hAnsi="Tahoma" w:cs="Tahoma"/>
      <w:position w:val="-1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12</cp:revision>
  <dcterms:created xsi:type="dcterms:W3CDTF">2022-03-22T07:49:00Z</dcterms:created>
  <dcterms:modified xsi:type="dcterms:W3CDTF">2022-05-16T03:11:00Z</dcterms:modified>
</cp:coreProperties>
</file>